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ADFD" w14:textId="77777777" w:rsidR="00CC47CD" w:rsidRDefault="00CC47CD" w:rsidP="00C01D66">
      <w:pPr>
        <w:pStyle w:val="Zkladntext"/>
        <w:spacing w:before="120" w:after="120"/>
        <w:jc w:val="center"/>
        <w:rPr>
          <w:b/>
          <w:bCs/>
          <w:sz w:val="22"/>
          <w:szCs w:val="22"/>
          <w:lang w:val="cs-CZ"/>
        </w:rPr>
      </w:pPr>
      <w:r w:rsidRPr="00EB017A">
        <w:rPr>
          <w:b/>
          <w:bCs/>
          <w:sz w:val="22"/>
          <w:szCs w:val="22"/>
          <w:lang w:val="cs-CZ"/>
        </w:rPr>
        <w:t>JEDNACÍ A VOLEBNÍ ŘAD</w:t>
      </w:r>
    </w:p>
    <w:p w14:paraId="3DB58F30" w14:textId="77777777" w:rsidR="00AF6535" w:rsidRPr="00C01D66" w:rsidRDefault="00AF6535" w:rsidP="00C01D66">
      <w:pPr>
        <w:pStyle w:val="Zkladntext"/>
        <w:jc w:val="center"/>
        <w:rPr>
          <w:sz w:val="22"/>
          <w:szCs w:val="22"/>
          <w:lang w:val="cs-CZ"/>
        </w:rPr>
      </w:pPr>
      <w:r w:rsidRPr="00C01D66">
        <w:rPr>
          <w:sz w:val="22"/>
          <w:szCs w:val="22"/>
          <w:lang w:val="cs-CZ"/>
        </w:rPr>
        <w:t xml:space="preserve">řádné valné hromady akcionářů společnosti </w:t>
      </w:r>
    </w:p>
    <w:p w14:paraId="7942FAD4" w14:textId="77777777" w:rsidR="00AF6535" w:rsidRPr="00AF6535" w:rsidRDefault="00AF6535" w:rsidP="00AF6535">
      <w:pPr>
        <w:pStyle w:val="Zkladntext"/>
        <w:jc w:val="center"/>
        <w:rPr>
          <w:sz w:val="22"/>
          <w:szCs w:val="22"/>
          <w:lang w:val="cs-CZ"/>
        </w:rPr>
      </w:pPr>
      <w:r w:rsidRPr="00AF6535">
        <w:rPr>
          <w:sz w:val="22"/>
          <w:szCs w:val="22"/>
          <w:lang w:val="cs-CZ"/>
        </w:rPr>
        <w:t>HUTNÍ PROJEKT Frýdek-Místek a.s.</w:t>
      </w:r>
    </w:p>
    <w:p w14:paraId="199D816B" w14:textId="77777777" w:rsidR="00AF6535" w:rsidRDefault="00AF6535" w:rsidP="00AF6535">
      <w:pPr>
        <w:pStyle w:val="Zkladntext"/>
        <w:jc w:val="center"/>
        <w:rPr>
          <w:sz w:val="22"/>
          <w:szCs w:val="22"/>
          <w:lang w:val="cs-CZ"/>
        </w:rPr>
      </w:pPr>
      <w:r w:rsidRPr="00AF6535">
        <w:rPr>
          <w:sz w:val="22"/>
          <w:szCs w:val="22"/>
          <w:lang w:val="cs-CZ"/>
        </w:rPr>
        <w:t>se sídlem 28. října 1495, Místek, 738 01 Frýdek-Místek, IČO: 45193584, zapsané v obchodním rejstříku vedeném Krajským soudem v Ostravě, oddíl B, vložka 340 (dále jen „</w:t>
      </w:r>
      <w:r w:rsidRPr="00C01D66">
        <w:rPr>
          <w:b/>
          <w:bCs/>
          <w:sz w:val="22"/>
          <w:szCs w:val="22"/>
          <w:lang w:val="cs-CZ"/>
        </w:rPr>
        <w:t>Společnost</w:t>
      </w:r>
      <w:r w:rsidRPr="00AF6535">
        <w:rPr>
          <w:sz w:val="22"/>
          <w:szCs w:val="22"/>
          <w:lang w:val="cs-CZ"/>
        </w:rPr>
        <w:t>“)</w:t>
      </w:r>
    </w:p>
    <w:p w14:paraId="4A7A96A6" w14:textId="77777777" w:rsidR="00AF6535" w:rsidRDefault="00AF6535" w:rsidP="00AF6535">
      <w:pPr>
        <w:pStyle w:val="Zkladntext"/>
        <w:jc w:val="center"/>
        <w:rPr>
          <w:sz w:val="22"/>
          <w:szCs w:val="22"/>
          <w:lang w:val="cs-CZ"/>
        </w:rPr>
      </w:pPr>
    </w:p>
    <w:p w14:paraId="5BF241A9" w14:textId="03148BF4" w:rsidR="00AF6535" w:rsidRDefault="00AF6535" w:rsidP="00AF6535">
      <w:pPr>
        <w:pStyle w:val="Zkladntext"/>
        <w:jc w:val="center"/>
        <w:rPr>
          <w:sz w:val="22"/>
          <w:szCs w:val="22"/>
          <w:lang w:val="cs-CZ"/>
        </w:rPr>
      </w:pPr>
      <w:r w:rsidRPr="00C01D66">
        <w:rPr>
          <w:sz w:val="22"/>
          <w:szCs w:val="22"/>
          <w:lang w:val="cs-CZ"/>
        </w:rPr>
        <w:t xml:space="preserve">konané dne </w:t>
      </w:r>
      <w:r w:rsidR="00E835A0" w:rsidRPr="00CF70E9">
        <w:rPr>
          <w:sz w:val="22"/>
          <w:szCs w:val="22"/>
          <w:lang w:val="cs-CZ"/>
        </w:rPr>
        <w:t>15</w:t>
      </w:r>
      <w:r w:rsidRPr="00CF70E9">
        <w:rPr>
          <w:sz w:val="22"/>
          <w:szCs w:val="22"/>
          <w:lang w:val="cs-CZ"/>
        </w:rPr>
        <w:t xml:space="preserve">. </w:t>
      </w:r>
      <w:r w:rsidR="00E835A0" w:rsidRPr="00CF70E9">
        <w:rPr>
          <w:sz w:val="22"/>
          <w:szCs w:val="22"/>
          <w:lang w:val="cs-CZ"/>
        </w:rPr>
        <w:t>12</w:t>
      </w:r>
      <w:r w:rsidRPr="00CF70E9">
        <w:rPr>
          <w:sz w:val="22"/>
          <w:szCs w:val="22"/>
          <w:lang w:val="cs-CZ"/>
        </w:rPr>
        <w:t>. 202</w:t>
      </w:r>
      <w:r w:rsidR="00E835A0" w:rsidRPr="00CF70E9">
        <w:rPr>
          <w:sz w:val="22"/>
          <w:szCs w:val="22"/>
          <w:lang w:val="cs-CZ"/>
        </w:rPr>
        <w:t>5</w:t>
      </w:r>
      <w:r w:rsidRPr="00CF70E9">
        <w:rPr>
          <w:sz w:val="22"/>
          <w:szCs w:val="22"/>
          <w:lang w:val="cs-CZ"/>
        </w:rPr>
        <w:t xml:space="preserve"> v 9:00 hod.</w:t>
      </w:r>
      <w:r w:rsidRPr="00AF6535">
        <w:rPr>
          <w:sz w:val="22"/>
          <w:szCs w:val="22"/>
          <w:lang w:val="cs-CZ"/>
        </w:rPr>
        <w:t xml:space="preserve"> v sídle Společnosti</w:t>
      </w:r>
    </w:p>
    <w:p w14:paraId="77CDC4B0" w14:textId="77777777" w:rsidR="00AF6535" w:rsidRPr="00C01D66" w:rsidRDefault="00AF6535" w:rsidP="00C01D66">
      <w:pPr>
        <w:pStyle w:val="Zkladntext"/>
        <w:jc w:val="center"/>
        <w:rPr>
          <w:sz w:val="22"/>
          <w:szCs w:val="22"/>
          <w:lang w:val="cs-CZ"/>
        </w:rPr>
      </w:pPr>
    </w:p>
    <w:p w14:paraId="2BFF7B0A" w14:textId="22D7A135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42"/>
        </w:tabs>
        <w:spacing w:before="90" w:line="247" w:lineRule="auto"/>
        <w:ind w:right="150"/>
        <w:rPr>
          <w:lang w:val="cs-CZ"/>
        </w:rPr>
      </w:pPr>
      <w:r w:rsidRPr="00EB017A">
        <w:rPr>
          <w:lang w:val="cs-CZ"/>
        </w:rPr>
        <w:t xml:space="preserve">Valné hromady jsou oprávněni zúčastnit se všichni akcionáři </w:t>
      </w:r>
      <w:r w:rsidR="00AF6535">
        <w:rPr>
          <w:lang w:val="cs-CZ"/>
        </w:rPr>
        <w:t>S</w:t>
      </w:r>
      <w:r w:rsidRPr="00EB017A">
        <w:rPr>
          <w:lang w:val="cs-CZ"/>
        </w:rPr>
        <w:t>polečnosti nebo jejich oprávnění zmocněnci, členové představenstva a dozorčí rady a osoby pozvané představenstvem a dozorčí radou a organizační pracovníci zabezpečující průběh valné hromady.</w:t>
      </w:r>
    </w:p>
    <w:p w14:paraId="03200614" w14:textId="53E066E8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31"/>
        </w:tabs>
        <w:spacing w:before="130" w:line="252" w:lineRule="auto"/>
        <w:ind w:right="146"/>
        <w:rPr>
          <w:lang w:val="cs-CZ"/>
        </w:rPr>
      </w:pPr>
      <w:r w:rsidRPr="00EB017A">
        <w:rPr>
          <w:lang w:val="cs-CZ"/>
        </w:rPr>
        <w:t>Při prezenci na valné hromadě každý akcionář prokáže svoji totožnost</w:t>
      </w:r>
      <w:r w:rsidR="00AF6535">
        <w:rPr>
          <w:lang w:val="cs-CZ"/>
        </w:rPr>
        <w:t xml:space="preserve">, </w:t>
      </w:r>
      <w:r w:rsidRPr="00EB017A">
        <w:rPr>
          <w:lang w:val="cs-CZ"/>
        </w:rPr>
        <w:t xml:space="preserve">vyplní na prezenčním lístku své </w:t>
      </w:r>
      <w:r w:rsidR="00BB729A">
        <w:rPr>
          <w:lang w:val="cs-CZ"/>
        </w:rPr>
        <w:t>datum narození</w:t>
      </w:r>
      <w:r w:rsidRPr="00EB017A">
        <w:rPr>
          <w:lang w:val="cs-CZ"/>
        </w:rPr>
        <w:t xml:space="preserve"> a podepíše se. Zmocněnci </w:t>
      </w:r>
      <w:proofErr w:type="gramStart"/>
      <w:r w:rsidRPr="00EB017A">
        <w:rPr>
          <w:lang w:val="cs-CZ"/>
        </w:rPr>
        <w:t>akcionářů - fyzických</w:t>
      </w:r>
      <w:proofErr w:type="gramEnd"/>
      <w:r w:rsidRPr="00EB017A">
        <w:rPr>
          <w:lang w:val="cs-CZ"/>
        </w:rPr>
        <w:t xml:space="preserve"> osob při prezenci navíc odevzdají plnou moc </w:t>
      </w:r>
      <w:r w:rsidRPr="00337BDC">
        <w:rPr>
          <w:lang w:val="cs-CZ"/>
        </w:rPr>
        <w:t xml:space="preserve">s </w:t>
      </w:r>
      <w:r w:rsidRPr="00EB017A">
        <w:rPr>
          <w:lang w:val="cs-CZ"/>
        </w:rPr>
        <w:t xml:space="preserve">podpisem všech akcionářů které zastupují. Představitelé </w:t>
      </w:r>
      <w:proofErr w:type="gramStart"/>
      <w:r w:rsidRPr="00EB017A">
        <w:rPr>
          <w:lang w:val="cs-CZ"/>
        </w:rPr>
        <w:t>akcionářů - prá</w:t>
      </w:r>
      <w:r w:rsidR="00EB017A">
        <w:rPr>
          <w:lang w:val="cs-CZ"/>
        </w:rPr>
        <w:t>v</w:t>
      </w:r>
      <w:r w:rsidRPr="00EB017A">
        <w:rPr>
          <w:lang w:val="cs-CZ"/>
        </w:rPr>
        <w:t>nických</w:t>
      </w:r>
      <w:proofErr w:type="gramEnd"/>
      <w:r w:rsidRPr="00EB017A">
        <w:rPr>
          <w:lang w:val="cs-CZ"/>
        </w:rPr>
        <w:t xml:space="preserve"> osob uvedou na prezenční lístek své </w:t>
      </w:r>
      <w:r w:rsidR="00835AB7">
        <w:rPr>
          <w:lang w:val="cs-CZ"/>
        </w:rPr>
        <w:t>jméno</w:t>
      </w:r>
      <w:r w:rsidR="00C01D66">
        <w:rPr>
          <w:lang w:val="cs-CZ"/>
        </w:rPr>
        <w:t xml:space="preserve"> a příjmení</w:t>
      </w:r>
      <w:r w:rsidR="003159BB">
        <w:rPr>
          <w:lang w:val="cs-CZ"/>
        </w:rPr>
        <w:t xml:space="preserve"> a funkci a</w:t>
      </w:r>
      <w:r w:rsidRPr="00EB017A">
        <w:rPr>
          <w:lang w:val="cs-CZ"/>
        </w:rPr>
        <w:t xml:space="preserve"> předloží výpis z obchodního rejstříku </w:t>
      </w:r>
      <w:r w:rsidR="004747F8">
        <w:rPr>
          <w:lang w:val="cs-CZ"/>
        </w:rPr>
        <w:t>právnické osoby</w:t>
      </w:r>
      <w:r w:rsidR="00C01D66">
        <w:rPr>
          <w:lang w:val="cs-CZ"/>
        </w:rPr>
        <w:t>,</w:t>
      </w:r>
      <w:r w:rsidR="004747F8">
        <w:rPr>
          <w:lang w:val="cs-CZ"/>
        </w:rPr>
        <w:t xml:space="preserve"> za </w:t>
      </w:r>
      <w:r w:rsidR="00337BDC">
        <w:rPr>
          <w:lang w:val="cs-CZ"/>
        </w:rPr>
        <w:t>kterou</w:t>
      </w:r>
      <w:r w:rsidR="004747F8">
        <w:rPr>
          <w:lang w:val="cs-CZ"/>
        </w:rPr>
        <w:t xml:space="preserve"> jednají</w:t>
      </w:r>
      <w:r w:rsidR="00C01D66">
        <w:rPr>
          <w:lang w:val="cs-CZ"/>
        </w:rPr>
        <w:t>,</w:t>
      </w:r>
      <w:r w:rsidR="004747F8">
        <w:rPr>
          <w:lang w:val="cs-CZ"/>
        </w:rPr>
        <w:t xml:space="preserve"> </w:t>
      </w:r>
      <w:r w:rsidRPr="00EB017A">
        <w:rPr>
          <w:lang w:val="cs-CZ"/>
        </w:rPr>
        <w:t>a prokáží s</w:t>
      </w:r>
      <w:r w:rsidR="00EB017A">
        <w:rPr>
          <w:lang w:val="cs-CZ"/>
        </w:rPr>
        <w:t>v</w:t>
      </w:r>
      <w:r w:rsidRPr="00EB017A">
        <w:rPr>
          <w:lang w:val="cs-CZ"/>
        </w:rPr>
        <w:t xml:space="preserve">oji totožnost. Není-li osobně přítomen </w:t>
      </w:r>
      <w:r w:rsidR="00C01D66">
        <w:rPr>
          <w:lang w:val="cs-CZ"/>
        </w:rPr>
        <w:t xml:space="preserve">člen </w:t>
      </w:r>
      <w:r w:rsidRPr="00EB017A">
        <w:rPr>
          <w:lang w:val="cs-CZ"/>
        </w:rPr>
        <w:t>statutární</w:t>
      </w:r>
      <w:r w:rsidR="00C01D66">
        <w:rPr>
          <w:lang w:val="cs-CZ"/>
        </w:rPr>
        <w:t>ho</w:t>
      </w:r>
      <w:r w:rsidRPr="00EB017A">
        <w:rPr>
          <w:lang w:val="cs-CZ"/>
        </w:rPr>
        <w:t xml:space="preserve"> orgán</w:t>
      </w:r>
      <w:r w:rsidR="00C01D66">
        <w:rPr>
          <w:lang w:val="cs-CZ"/>
        </w:rPr>
        <w:t>u</w:t>
      </w:r>
      <w:r w:rsidR="004747F8">
        <w:rPr>
          <w:lang w:val="cs-CZ"/>
        </w:rPr>
        <w:t xml:space="preserve"> akcionáře</w:t>
      </w:r>
      <w:r w:rsidR="00C01D66">
        <w:rPr>
          <w:lang w:val="cs-CZ"/>
        </w:rPr>
        <w:t xml:space="preserve"> – právnické osoby</w:t>
      </w:r>
      <w:r w:rsidR="004747F8">
        <w:rPr>
          <w:lang w:val="cs-CZ"/>
        </w:rPr>
        <w:t xml:space="preserve">, </w:t>
      </w:r>
      <w:r w:rsidRPr="00EB017A">
        <w:rPr>
          <w:lang w:val="cs-CZ"/>
        </w:rPr>
        <w:t xml:space="preserve">odevzdá </w:t>
      </w:r>
      <w:r w:rsidR="004747F8">
        <w:rPr>
          <w:lang w:val="cs-CZ"/>
        </w:rPr>
        <w:t xml:space="preserve">příslušný </w:t>
      </w:r>
      <w:r w:rsidRPr="00EB017A">
        <w:rPr>
          <w:lang w:val="cs-CZ"/>
        </w:rPr>
        <w:t>zmocněnec plnou moc s podpisem statutárního orgánu</w:t>
      </w:r>
      <w:r w:rsidR="004747F8">
        <w:rPr>
          <w:lang w:val="cs-CZ"/>
        </w:rPr>
        <w:t xml:space="preserve"> a výpis z obchodního rejstříku zmocnitele</w:t>
      </w:r>
      <w:r w:rsidRPr="00EB017A">
        <w:rPr>
          <w:lang w:val="cs-CZ"/>
        </w:rPr>
        <w:t xml:space="preserve">. Zmocněncem akcionáře nemůže být člen představenstva nebo dozorčí rady </w:t>
      </w:r>
      <w:r w:rsidR="004747F8">
        <w:rPr>
          <w:lang w:val="cs-CZ"/>
        </w:rPr>
        <w:t xml:space="preserve">Společnosti. </w:t>
      </w:r>
    </w:p>
    <w:p w14:paraId="7E95DFC4" w14:textId="62D8C299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32"/>
        </w:tabs>
        <w:spacing w:before="121" w:line="244" w:lineRule="auto"/>
        <w:ind w:right="142"/>
        <w:rPr>
          <w:lang w:val="cs-CZ"/>
        </w:rPr>
      </w:pPr>
      <w:r w:rsidRPr="00EB017A">
        <w:rPr>
          <w:lang w:val="cs-CZ"/>
        </w:rPr>
        <w:t>Valná hromada je schopna se usnášet</w:t>
      </w:r>
      <w:r w:rsidR="004747F8">
        <w:rPr>
          <w:lang w:val="cs-CZ"/>
        </w:rPr>
        <w:t>,</w:t>
      </w:r>
      <w:r w:rsidRPr="00EB017A">
        <w:rPr>
          <w:lang w:val="cs-CZ"/>
        </w:rPr>
        <w:t xml:space="preserve"> jsou-li na ní přítomni osobně nebo prostřednictvím svých zástupců akcionáři mající více než 50 % akcií opravňujících hlasovat.</w:t>
      </w:r>
    </w:p>
    <w:p w14:paraId="56B64C61" w14:textId="532E658D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32"/>
        </w:tabs>
        <w:spacing w:before="132" w:line="244" w:lineRule="auto"/>
        <w:ind w:right="176"/>
        <w:rPr>
          <w:lang w:val="cs-CZ"/>
        </w:rPr>
      </w:pPr>
      <w:r w:rsidRPr="00EB017A">
        <w:rPr>
          <w:lang w:val="cs-CZ"/>
        </w:rPr>
        <w:t>Valnou hromadu zahajuje pověřený člen představenstva a řídí ji do okamžiku</w:t>
      </w:r>
      <w:r w:rsidR="00EB017A">
        <w:rPr>
          <w:lang w:val="cs-CZ"/>
        </w:rPr>
        <w:t>,</w:t>
      </w:r>
      <w:r w:rsidRPr="00EB017A">
        <w:rPr>
          <w:lang w:val="cs-CZ"/>
        </w:rPr>
        <w:t xml:space="preserve"> kdy je zvolen předseda valné hromady.</w:t>
      </w:r>
    </w:p>
    <w:p w14:paraId="2A9CFE7B" w14:textId="4055AFB5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21"/>
        </w:tabs>
        <w:spacing w:before="132" w:line="252" w:lineRule="auto"/>
        <w:ind w:right="166"/>
        <w:rPr>
          <w:lang w:val="cs-CZ"/>
        </w:rPr>
      </w:pPr>
      <w:r w:rsidRPr="00EB017A">
        <w:rPr>
          <w:lang w:val="cs-CZ"/>
        </w:rPr>
        <w:t>Po zahájení valné hromady seznámí zahajovatel akcionáře s návrhem jednacího a volebního řádu a s návrhem na</w:t>
      </w:r>
      <w:r w:rsidR="00E65E44">
        <w:rPr>
          <w:lang w:val="cs-CZ"/>
        </w:rPr>
        <w:t xml:space="preserve"> volbu</w:t>
      </w:r>
      <w:r w:rsidRPr="00EB017A">
        <w:rPr>
          <w:lang w:val="cs-CZ"/>
        </w:rPr>
        <w:t xml:space="preserve"> orgán</w:t>
      </w:r>
      <w:r w:rsidR="00E65E44">
        <w:rPr>
          <w:lang w:val="cs-CZ"/>
        </w:rPr>
        <w:t>ů</w:t>
      </w:r>
      <w:r w:rsidRPr="00EB017A">
        <w:rPr>
          <w:lang w:val="cs-CZ"/>
        </w:rPr>
        <w:t xml:space="preserve"> valné hromady. O návrhu jednacího a volebního řádu se hlasuje na hlasovacím lístku č.1. o návrhu na</w:t>
      </w:r>
      <w:r w:rsidR="00E65E44">
        <w:rPr>
          <w:lang w:val="cs-CZ"/>
        </w:rPr>
        <w:t xml:space="preserve"> volbu</w:t>
      </w:r>
      <w:r w:rsidRPr="00EB017A">
        <w:rPr>
          <w:lang w:val="cs-CZ"/>
        </w:rPr>
        <w:t xml:space="preserve"> orgán</w:t>
      </w:r>
      <w:r w:rsidR="00E65E44">
        <w:rPr>
          <w:lang w:val="cs-CZ"/>
        </w:rPr>
        <w:t>ů</w:t>
      </w:r>
      <w:r w:rsidRPr="00EB017A">
        <w:rPr>
          <w:lang w:val="cs-CZ"/>
        </w:rPr>
        <w:t xml:space="preserve"> </w:t>
      </w:r>
      <w:r w:rsidR="00EB017A">
        <w:rPr>
          <w:lang w:val="cs-CZ"/>
        </w:rPr>
        <w:t>v</w:t>
      </w:r>
      <w:r w:rsidRPr="00EB017A">
        <w:rPr>
          <w:lang w:val="cs-CZ"/>
        </w:rPr>
        <w:t xml:space="preserve">alné hromady na hlasovacím lístku č. 2. </w:t>
      </w:r>
      <w:r w:rsidR="00E65E44">
        <w:rPr>
          <w:lang w:val="cs-CZ"/>
        </w:rPr>
        <w:t>V</w:t>
      </w:r>
      <w:r w:rsidRPr="00EB017A">
        <w:rPr>
          <w:lang w:val="cs-CZ"/>
        </w:rPr>
        <w:t xml:space="preserve"> případě podání prot</w:t>
      </w:r>
      <w:r w:rsidR="00EB017A">
        <w:rPr>
          <w:lang w:val="cs-CZ"/>
        </w:rPr>
        <w:t>i</w:t>
      </w:r>
      <w:r w:rsidRPr="00EB017A">
        <w:rPr>
          <w:lang w:val="cs-CZ"/>
        </w:rPr>
        <w:t>ná</w:t>
      </w:r>
      <w:r w:rsidR="00EB017A">
        <w:rPr>
          <w:lang w:val="cs-CZ"/>
        </w:rPr>
        <w:t>v</w:t>
      </w:r>
      <w:r w:rsidRPr="00EB017A">
        <w:rPr>
          <w:lang w:val="cs-CZ"/>
        </w:rPr>
        <w:t>rhu se hlasuje o těchto protinávrzích na dalších hlasovacích lístcích označených čísly. Do doby</w:t>
      </w:r>
      <w:r w:rsidR="00E65E44">
        <w:rPr>
          <w:lang w:val="cs-CZ"/>
        </w:rPr>
        <w:t>,</w:t>
      </w:r>
      <w:r w:rsidRPr="00EB017A">
        <w:rPr>
          <w:lang w:val="cs-CZ"/>
        </w:rPr>
        <w:t xml:space="preserve"> než budou tyto orgány zvoleny, vykonávají jejich funkce osoby pověřené představenstvem </w:t>
      </w:r>
      <w:r w:rsidR="00AF6535">
        <w:rPr>
          <w:lang w:val="cs-CZ"/>
        </w:rPr>
        <w:t>S</w:t>
      </w:r>
      <w:r w:rsidRPr="00EB017A">
        <w:rPr>
          <w:lang w:val="cs-CZ"/>
        </w:rPr>
        <w:t>polečnosti.</w:t>
      </w:r>
    </w:p>
    <w:p w14:paraId="63DB74F8" w14:textId="3B41359C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20"/>
        </w:tabs>
        <w:spacing w:before="120" w:line="252" w:lineRule="auto"/>
        <w:ind w:right="158"/>
        <w:rPr>
          <w:lang w:val="cs-CZ"/>
        </w:rPr>
      </w:pPr>
      <w:r w:rsidRPr="00EB017A">
        <w:rPr>
          <w:lang w:val="cs-CZ"/>
        </w:rPr>
        <w:t>Správnost listiny přítomných potvrzují svými podpisy předseda valné hromady a zapisovatel. Na valné hromadě mohou akcionáři osobně nebo prostřednictvím svých zmocněnců vykonávat svá práva, tj. hlasovat k navrženým bod</w:t>
      </w:r>
      <w:r w:rsidR="00EB017A">
        <w:rPr>
          <w:lang w:val="cs-CZ"/>
        </w:rPr>
        <w:t>ům</w:t>
      </w:r>
      <w:r w:rsidRPr="00EB017A">
        <w:rPr>
          <w:lang w:val="cs-CZ"/>
        </w:rPr>
        <w:t xml:space="preserve"> programu, požadovat vysvětlení a uplatňovat návrhy</w:t>
      </w:r>
      <w:r w:rsidR="00E65E44">
        <w:rPr>
          <w:lang w:val="cs-CZ"/>
        </w:rPr>
        <w:t xml:space="preserve"> a protinávrhy</w:t>
      </w:r>
      <w:r w:rsidRPr="00EB017A">
        <w:rPr>
          <w:lang w:val="cs-CZ"/>
        </w:rPr>
        <w:t xml:space="preserve">. Akcionáři, členové představenstva a dozorčí rady mohou podat protest, týkající se rozhodnutí valné hromady a dále požadovat jeho uvedení v zápise </w:t>
      </w:r>
      <w:r w:rsidR="003159BB">
        <w:rPr>
          <w:lang w:val="cs-CZ"/>
        </w:rPr>
        <w:t>z jednání</w:t>
      </w:r>
      <w:r w:rsidR="003159BB" w:rsidRPr="00EB017A">
        <w:rPr>
          <w:lang w:val="cs-CZ"/>
        </w:rPr>
        <w:t xml:space="preserve"> </w:t>
      </w:r>
      <w:r w:rsidRPr="00EB017A">
        <w:rPr>
          <w:lang w:val="cs-CZ"/>
        </w:rPr>
        <w:t xml:space="preserve">valné </w:t>
      </w:r>
      <w:r w:rsidR="003159BB" w:rsidRPr="00EB017A">
        <w:rPr>
          <w:lang w:val="cs-CZ"/>
        </w:rPr>
        <w:t>hromad</w:t>
      </w:r>
      <w:r w:rsidR="003159BB">
        <w:rPr>
          <w:lang w:val="cs-CZ"/>
        </w:rPr>
        <w:t>y</w:t>
      </w:r>
      <w:r w:rsidRPr="00EB017A">
        <w:rPr>
          <w:lang w:val="cs-CZ"/>
        </w:rPr>
        <w:t>.</w:t>
      </w:r>
    </w:p>
    <w:p w14:paraId="75234873" w14:textId="7D80ED31" w:rsidR="00A11FB4" w:rsidRDefault="00000000" w:rsidP="00EB017A">
      <w:pPr>
        <w:pStyle w:val="Odstavecseseznamem"/>
        <w:numPr>
          <w:ilvl w:val="0"/>
          <w:numId w:val="3"/>
        </w:numPr>
        <w:tabs>
          <w:tab w:val="left" w:pos="422"/>
        </w:tabs>
        <w:spacing w:before="110" w:line="249" w:lineRule="auto"/>
        <w:ind w:right="145"/>
        <w:rPr>
          <w:lang w:val="cs-CZ"/>
        </w:rPr>
      </w:pPr>
      <w:r w:rsidRPr="00EB017A">
        <w:rPr>
          <w:lang w:val="cs-CZ"/>
        </w:rPr>
        <w:t>Žádosti o vysvětlení</w:t>
      </w:r>
      <w:r w:rsidR="00E65E44">
        <w:rPr>
          <w:lang w:val="cs-CZ"/>
        </w:rPr>
        <w:t xml:space="preserve">, </w:t>
      </w:r>
      <w:r w:rsidRPr="00EB017A">
        <w:rPr>
          <w:lang w:val="cs-CZ"/>
        </w:rPr>
        <w:t>návrhy</w:t>
      </w:r>
      <w:r w:rsidR="00E65E44">
        <w:rPr>
          <w:lang w:val="cs-CZ"/>
        </w:rPr>
        <w:t>, protinávrhy</w:t>
      </w:r>
      <w:r w:rsidRPr="00EB017A">
        <w:rPr>
          <w:lang w:val="cs-CZ"/>
        </w:rPr>
        <w:t xml:space="preserve"> a protesty mohou akcionáři, </w:t>
      </w:r>
      <w:proofErr w:type="gramStart"/>
      <w:r w:rsidRPr="00EB017A">
        <w:rPr>
          <w:lang w:val="cs-CZ"/>
        </w:rPr>
        <w:t>členové  představenstva</w:t>
      </w:r>
      <w:proofErr w:type="gramEnd"/>
      <w:r w:rsidRPr="00EB017A">
        <w:rPr>
          <w:lang w:val="cs-CZ"/>
        </w:rPr>
        <w:t xml:space="preserve">   a dozorčí rady</w:t>
      </w:r>
      <w:r w:rsidR="00C01D66">
        <w:rPr>
          <w:lang w:val="cs-CZ"/>
        </w:rPr>
        <w:t xml:space="preserve"> Společnosti</w:t>
      </w:r>
      <w:r w:rsidRPr="00EB017A">
        <w:rPr>
          <w:lang w:val="cs-CZ"/>
        </w:rPr>
        <w:t xml:space="preserve"> podávat ústní formou nebo písemně předáním předsedo</w:t>
      </w:r>
      <w:r w:rsidR="00EB017A">
        <w:rPr>
          <w:lang w:val="cs-CZ"/>
        </w:rPr>
        <w:t>v</w:t>
      </w:r>
      <w:r w:rsidRPr="00EB017A">
        <w:rPr>
          <w:lang w:val="cs-CZ"/>
        </w:rPr>
        <w:t>i valné hromady. V</w:t>
      </w:r>
      <w:r w:rsidR="00E65E44">
        <w:rPr>
          <w:lang w:val="cs-CZ"/>
        </w:rPr>
        <w:t> případě písemné formy je v</w:t>
      </w:r>
      <w:r w:rsidRPr="00EB017A">
        <w:rPr>
          <w:lang w:val="cs-CZ"/>
        </w:rPr>
        <w:t xml:space="preserve"> </w:t>
      </w:r>
      <w:r w:rsidR="00C01D66">
        <w:rPr>
          <w:lang w:val="cs-CZ"/>
        </w:rPr>
        <w:t>dokumentu</w:t>
      </w:r>
      <w:r w:rsidR="00C01D66" w:rsidRPr="00EB017A">
        <w:rPr>
          <w:lang w:val="cs-CZ"/>
        </w:rPr>
        <w:t xml:space="preserve"> </w:t>
      </w:r>
      <w:r w:rsidRPr="00EB017A">
        <w:rPr>
          <w:lang w:val="cs-CZ"/>
        </w:rPr>
        <w:t>nutno v</w:t>
      </w:r>
      <w:r w:rsidR="00EB017A">
        <w:rPr>
          <w:lang w:val="cs-CZ"/>
        </w:rPr>
        <w:t>yzn</w:t>
      </w:r>
      <w:r w:rsidRPr="00EB017A">
        <w:rPr>
          <w:lang w:val="cs-CZ"/>
        </w:rPr>
        <w:t>ačit</w:t>
      </w:r>
      <w:r w:rsidR="00E65E44">
        <w:rPr>
          <w:lang w:val="cs-CZ"/>
        </w:rPr>
        <w:t xml:space="preserve">, </w:t>
      </w:r>
      <w:proofErr w:type="gramStart"/>
      <w:r w:rsidRPr="00EB017A">
        <w:rPr>
          <w:lang w:val="cs-CZ"/>
        </w:rPr>
        <w:t>zda-</w:t>
      </w:r>
      <w:proofErr w:type="spellStart"/>
      <w:r w:rsidRPr="00EB017A">
        <w:rPr>
          <w:lang w:val="cs-CZ"/>
        </w:rPr>
        <w:t>li</w:t>
      </w:r>
      <w:proofErr w:type="spellEnd"/>
      <w:proofErr w:type="gramEnd"/>
      <w:r w:rsidRPr="00EB017A">
        <w:rPr>
          <w:lang w:val="cs-CZ"/>
        </w:rPr>
        <w:t xml:space="preserve"> jde o žádost o </w:t>
      </w:r>
      <w:r w:rsidR="00EB017A">
        <w:rPr>
          <w:lang w:val="cs-CZ"/>
        </w:rPr>
        <w:t>v</w:t>
      </w:r>
      <w:r w:rsidRPr="00EB017A">
        <w:rPr>
          <w:lang w:val="cs-CZ"/>
        </w:rPr>
        <w:t>ysvětlení</w:t>
      </w:r>
      <w:r w:rsidR="00EB017A">
        <w:rPr>
          <w:lang w:val="cs-CZ"/>
        </w:rPr>
        <w:t>,</w:t>
      </w:r>
      <w:r w:rsidRPr="00EB017A">
        <w:rPr>
          <w:lang w:val="cs-CZ"/>
        </w:rPr>
        <w:t xml:space="preserve"> ná</w:t>
      </w:r>
      <w:r w:rsidR="00EB017A">
        <w:rPr>
          <w:lang w:val="cs-CZ"/>
        </w:rPr>
        <w:t>v</w:t>
      </w:r>
      <w:r w:rsidRPr="00EB017A">
        <w:rPr>
          <w:lang w:val="cs-CZ"/>
        </w:rPr>
        <w:t>rh</w:t>
      </w:r>
      <w:r w:rsidR="00E65E44">
        <w:rPr>
          <w:lang w:val="cs-CZ"/>
        </w:rPr>
        <w:t>, protinávrh</w:t>
      </w:r>
      <w:r w:rsidRPr="00EB017A">
        <w:rPr>
          <w:lang w:val="cs-CZ"/>
        </w:rPr>
        <w:t xml:space="preserve"> nebo protest. Písemné žádosti o vysvětlení</w:t>
      </w:r>
      <w:r w:rsidR="00EB017A">
        <w:rPr>
          <w:lang w:val="cs-CZ"/>
        </w:rPr>
        <w:t xml:space="preserve">, </w:t>
      </w:r>
      <w:r w:rsidRPr="00EB017A">
        <w:rPr>
          <w:lang w:val="cs-CZ"/>
        </w:rPr>
        <w:t>návrhy</w:t>
      </w:r>
      <w:r w:rsidR="00E65E44">
        <w:rPr>
          <w:lang w:val="cs-CZ"/>
        </w:rPr>
        <w:t>, protinávrhy</w:t>
      </w:r>
      <w:r w:rsidRPr="00EB017A">
        <w:rPr>
          <w:lang w:val="cs-CZ"/>
        </w:rPr>
        <w:t xml:space="preserve"> a protesty musí být opatřeny jménem osoby</w:t>
      </w:r>
      <w:r w:rsidR="00E65E44">
        <w:rPr>
          <w:lang w:val="cs-CZ"/>
        </w:rPr>
        <w:t xml:space="preserve">, </w:t>
      </w:r>
      <w:r w:rsidRPr="00EB017A">
        <w:rPr>
          <w:lang w:val="cs-CZ"/>
        </w:rPr>
        <w:t>která</w:t>
      </w:r>
      <w:r w:rsidR="00E65E44">
        <w:rPr>
          <w:lang w:val="cs-CZ"/>
        </w:rPr>
        <w:t xml:space="preserve"> daný</w:t>
      </w:r>
      <w:r w:rsidRPr="00EB017A">
        <w:rPr>
          <w:lang w:val="cs-CZ"/>
        </w:rPr>
        <w:t xml:space="preserve"> příspěvek předložila</w:t>
      </w:r>
      <w:r w:rsidR="00E65E44">
        <w:rPr>
          <w:lang w:val="cs-CZ"/>
        </w:rPr>
        <w:t xml:space="preserve"> </w:t>
      </w:r>
      <w:r w:rsidRPr="00EB017A">
        <w:rPr>
          <w:lang w:val="cs-CZ"/>
        </w:rPr>
        <w:t>a</w:t>
      </w:r>
      <w:r w:rsidR="00E65E44">
        <w:rPr>
          <w:lang w:val="cs-CZ"/>
        </w:rPr>
        <w:t xml:space="preserve"> jejím</w:t>
      </w:r>
      <w:r w:rsidRPr="00EB017A">
        <w:rPr>
          <w:lang w:val="cs-CZ"/>
        </w:rPr>
        <w:t xml:space="preserve"> podpisem. Bez těchto </w:t>
      </w:r>
      <w:r w:rsidR="00E65E44">
        <w:rPr>
          <w:lang w:val="cs-CZ"/>
        </w:rPr>
        <w:t>údajů</w:t>
      </w:r>
      <w:r w:rsidR="00E65E44" w:rsidRPr="00EB017A">
        <w:rPr>
          <w:lang w:val="cs-CZ"/>
        </w:rPr>
        <w:t xml:space="preserve"> </w:t>
      </w:r>
      <w:r w:rsidRPr="00EB017A">
        <w:rPr>
          <w:lang w:val="cs-CZ"/>
        </w:rPr>
        <w:t>nelze příspěvek valné hromadě předložit.</w:t>
      </w:r>
    </w:p>
    <w:p w14:paraId="512DFB5D" w14:textId="00FA4CE9" w:rsidR="00A86CD8" w:rsidRPr="00BE5E36" w:rsidRDefault="00F4555C" w:rsidP="00C01D66">
      <w:pPr>
        <w:pStyle w:val="Odstavecseseznamem"/>
        <w:numPr>
          <w:ilvl w:val="0"/>
          <w:numId w:val="3"/>
        </w:numPr>
        <w:rPr>
          <w:lang w:val="cs-CZ"/>
        </w:rPr>
      </w:pPr>
      <w:r>
        <w:rPr>
          <w:lang w:val="cs-CZ"/>
        </w:rPr>
        <w:t>Žádosti o vysvětlení, n</w:t>
      </w:r>
      <w:r w:rsidR="00A86CD8" w:rsidRPr="00A86CD8">
        <w:rPr>
          <w:lang w:val="cs-CZ"/>
        </w:rPr>
        <w:t xml:space="preserve">ávrhy </w:t>
      </w:r>
      <w:r w:rsidR="00A86CD8">
        <w:rPr>
          <w:lang w:val="cs-CZ"/>
        </w:rPr>
        <w:t xml:space="preserve">či protinávrhy </w:t>
      </w:r>
      <w:r w:rsidR="00A86CD8" w:rsidRPr="00A86CD8">
        <w:rPr>
          <w:lang w:val="cs-CZ"/>
        </w:rPr>
        <w:t xml:space="preserve">k bodům pořadu jednání </w:t>
      </w:r>
      <w:r w:rsidR="00A86CD8">
        <w:rPr>
          <w:lang w:val="cs-CZ"/>
        </w:rPr>
        <w:t>v</w:t>
      </w:r>
      <w:r w:rsidR="00A86CD8" w:rsidRPr="00A86CD8">
        <w:rPr>
          <w:lang w:val="cs-CZ"/>
        </w:rPr>
        <w:t xml:space="preserve">alné hromady, </w:t>
      </w:r>
      <w:r w:rsidR="00BE5E36">
        <w:rPr>
          <w:lang w:val="cs-CZ"/>
        </w:rPr>
        <w:t xml:space="preserve">které byly formulovány až v průběhu konání valné hromady, </w:t>
      </w:r>
      <w:r w:rsidR="00A86CD8" w:rsidRPr="00BE5E36">
        <w:rPr>
          <w:lang w:val="cs-CZ"/>
        </w:rPr>
        <w:t xml:space="preserve">uplatňuje akcionář v průběhu projednávání příslušného bodu pořadu </w:t>
      </w:r>
      <w:r w:rsidR="00BE5E36">
        <w:rPr>
          <w:lang w:val="cs-CZ"/>
        </w:rPr>
        <w:t>v</w:t>
      </w:r>
      <w:r w:rsidR="00A86CD8" w:rsidRPr="00BE5E36">
        <w:rPr>
          <w:lang w:val="cs-CZ"/>
        </w:rPr>
        <w:t xml:space="preserve">alné hromady až do chvíle, kdy předseda </w:t>
      </w:r>
      <w:r w:rsidR="00C01D66">
        <w:rPr>
          <w:lang w:val="cs-CZ"/>
        </w:rPr>
        <w:t xml:space="preserve">valné hromady </w:t>
      </w:r>
      <w:r w:rsidR="00A86CD8" w:rsidRPr="00BE5E36">
        <w:rPr>
          <w:lang w:val="cs-CZ"/>
        </w:rPr>
        <w:t>ukončí rozpravu k danému bodu programu</w:t>
      </w:r>
      <w:r w:rsidR="00EB444F">
        <w:rPr>
          <w:lang w:val="cs-CZ"/>
        </w:rPr>
        <w:t xml:space="preserve"> a zahájí hlasování</w:t>
      </w:r>
      <w:r w:rsidR="00A86CD8" w:rsidRPr="00BE5E36">
        <w:rPr>
          <w:lang w:val="cs-CZ"/>
        </w:rPr>
        <w:t xml:space="preserve">. </w:t>
      </w:r>
    </w:p>
    <w:p w14:paraId="43DC16B4" w14:textId="6D121AE6" w:rsidR="00E65E44" w:rsidRDefault="00E65E44" w:rsidP="00E65E44">
      <w:pPr>
        <w:pStyle w:val="Odstavecseseznamem"/>
        <w:numPr>
          <w:ilvl w:val="0"/>
          <w:numId w:val="3"/>
        </w:numPr>
        <w:tabs>
          <w:tab w:val="left" w:pos="422"/>
        </w:tabs>
        <w:spacing w:before="110" w:line="249" w:lineRule="auto"/>
        <w:ind w:right="145"/>
        <w:rPr>
          <w:lang w:val="cs-CZ"/>
        </w:rPr>
      </w:pPr>
      <w:r w:rsidRPr="00E65E44">
        <w:rPr>
          <w:lang w:val="cs-CZ"/>
        </w:rPr>
        <w:t>Žádosti o vysvětlení a jiné dotazy, jejichž okamžité zodpovězení na valné hromadě není možné vzhledem ke složitosti vysvětlení (např. s ohledem na jejich podrobnost či nedostupnost podkladové dokumentace v místě a čase konání valné hromady), zodpoví představenstvo nebo dozorčí rada písemně na adresu dotazujícího se akcionáře, a to do 15 dnů od konání valné hromady.</w:t>
      </w:r>
    </w:p>
    <w:p w14:paraId="7E63E689" w14:textId="11704DC4" w:rsidR="00F4555C" w:rsidRPr="00E65E44" w:rsidRDefault="00F4555C" w:rsidP="00E65E44">
      <w:pPr>
        <w:pStyle w:val="Odstavecseseznamem"/>
        <w:numPr>
          <w:ilvl w:val="0"/>
          <w:numId w:val="3"/>
        </w:numPr>
        <w:tabs>
          <w:tab w:val="left" w:pos="422"/>
        </w:tabs>
        <w:spacing w:before="110" w:line="249" w:lineRule="auto"/>
        <w:ind w:right="145"/>
        <w:rPr>
          <w:lang w:val="cs-CZ"/>
        </w:rPr>
      </w:pPr>
      <w:r>
        <w:rPr>
          <w:lang w:val="cs-CZ"/>
        </w:rPr>
        <w:t>Představenstvo může poskytnutí vysvětlení částečně nebo zcela odmítnout, pokud (i) by jeho poskytnutí mohlo přivodit Společnosti</w:t>
      </w:r>
      <w:r w:rsidR="00EB444F">
        <w:rPr>
          <w:lang w:val="cs-CZ"/>
        </w:rPr>
        <w:t xml:space="preserve"> nebo jí ovládaným osobám újmu</w:t>
      </w:r>
      <w:r>
        <w:rPr>
          <w:lang w:val="cs-CZ"/>
        </w:rPr>
        <w:t>, (</w:t>
      </w:r>
      <w:proofErr w:type="spellStart"/>
      <w:r>
        <w:rPr>
          <w:lang w:val="cs-CZ"/>
        </w:rPr>
        <w:t>ii</w:t>
      </w:r>
      <w:proofErr w:type="spellEnd"/>
      <w:r>
        <w:rPr>
          <w:lang w:val="cs-CZ"/>
        </w:rPr>
        <w:t>)</w:t>
      </w:r>
      <w:r w:rsidR="00EB444F">
        <w:rPr>
          <w:lang w:val="cs-CZ"/>
        </w:rPr>
        <w:t xml:space="preserve"> jde o vnitřní informaci nebo utajovanou informaci podle jiného právního předpisu, nebo (</w:t>
      </w:r>
      <w:proofErr w:type="spellStart"/>
      <w:r w:rsidR="00EB444F">
        <w:rPr>
          <w:lang w:val="cs-CZ"/>
        </w:rPr>
        <w:t>iii</w:t>
      </w:r>
      <w:proofErr w:type="spellEnd"/>
      <w:r w:rsidR="00EB444F">
        <w:rPr>
          <w:lang w:val="cs-CZ"/>
        </w:rPr>
        <w:t xml:space="preserve">) je požadované </w:t>
      </w:r>
      <w:r w:rsidR="00EB444F">
        <w:rPr>
          <w:lang w:val="cs-CZ"/>
        </w:rPr>
        <w:lastRenderedPageBreak/>
        <w:t xml:space="preserve">vysvětlení veřejně dostupné. Představenstvo odmítne poskytnutí vysvětlení </w:t>
      </w:r>
      <w:r>
        <w:rPr>
          <w:lang w:val="cs-CZ"/>
        </w:rPr>
        <w:t xml:space="preserve">týkající se </w:t>
      </w:r>
      <w:r w:rsidR="00EB444F">
        <w:rPr>
          <w:lang w:val="cs-CZ"/>
        </w:rPr>
        <w:t>S</w:t>
      </w:r>
      <w:r>
        <w:rPr>
          <w:lang w:val="cs-CZ"/>
        </w:rPr>
        <w:t>polečnosti nebo jí ovládaných osob</w:t>
      </w:r>
      <w:r w:rsidR="00EB444F">
        <w:rPr>
          <w:lang w:val="cs-CZ"/>
        </w:rPr>
        <w:t xml:space="preserve"> také tehdy</w:t>
      </w:r>
      <w:r>
        <w:rPr>
          <w:lang w:val="cs-CZ"/>
        </w:rPr>
        <w:t xml:space="preserve">, </w:t>
      </w:r>
      <w:r w:rsidR="00EB444F">
        <w:rPr>
          <w:lang w:val="cs-CZ"/>
        </w:rPr>
        <w:t>ne</w:t>
      </w:r>
      <w:r>
        <w:rPr>
          <w:lang w:val="cs-CZ"/>
        </w:rPr>
        <w:t>-li takové vysvětlení potřebné pro posouzení obsahu záležitostí zařazených na valnou hromadu nebo pro výkon akcionářských práv</w:t>
      </w:r>
      <w:r w:rsidR="00EB444F">
        <w:rPr>
          <w:lang w:val="cs-CZ"/>
        </w:rPr>
        <w:t xml:space="preserve"> akcionáře</w:t>
      </w:r>
      <w:r>
        <w:rPr>
          <w:lang w:val="cs-CZ"/>
        </w:rPr>
        <w:t xml:space="preserve">. </w:t>
      </w:r>
    </w:p>
    <w:p w14:paraId="659F555E" w14:textId="56D073C9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31"/>
        </w:tabs>
        <w:spacing w:before="75" w:line="264" w:lineRule="auto"/>
        <w:ind w:right="141"/>
        <w:rPr>
          <w:lang w:val="cs-CZ"/>
        </w:rPr>
      </w:pPr>
      <w:r w:rsidRPr="00EB017A">
        <w:rPr>
          <w:lang w:val="cs-CZ"/>
        </w:rPr>
        <w:t>Ke každému bodu jednání předloží svůj návrh představenstvo. Nejdříve se hlasuje o návrhu předloženém představenstvem. Je-li tento návrh přijat, o ostatních návrzích se již nehlasuje. V opačném případě se hlasuje o dalších návrzích akcionářů v pořadí, které</w:t>
      </w:r>
      <w:r w:rsidR="00EB017A">
        <w:rPr>
          <w:lang w:val="cs-CZ"/>
        </w:rPr>
        <w:t xml:space="preserve"> </w:t>
      </w:r>
      <w:r w:rsidR="00EB444F">
        <w:rPr>
          <w:lang w:val="cs-CZ"/>
        </w:rPr>
        <w:t>určí předseda valné hromady</w:t>
      </w:r>
      <w:r w:rsidRPr="00EB017A">
        <w:rPr>
          <w:lang w:val="cs-CZ"/>
        </w:rPr>
        <w:t>.</w:t>
      </w:r>
    </w:p>
    <w:p w14:paraId="2C9ADF13" w14:textId="2982C521" w:rsidR="00A11FB4" w:rsidRPr="00EB017A" w:rsidRDefault="00000000" w:rsidP="00EB017A">
      <w:pPr>
        <w:pStyle w:val="Odstavecseseznamem"/>
        <w:numPr>
          <w:ilvl w:val="0"/>
          <w:numId w:val="3"/>
        </w:numPr>
        <w:tabs>
          <w:tab w:val="left" w:pos="423"/>
          <w:tab w:val="left" w:pos="5027"/>
        </w:tabs>
        <w:spacing w:line="264" w:lineRule="auto"/>
        <w:ind w:right="154"/>
        <w:rPr>
          <w:lang w:val="cs-CZ"/>
        </w:rPr>
      </w:pPr>
      <w:r w:rsidRPr="00EB017A">
        <w:rPr>
          <w:lang w:val="cs-CZ"/>
        </w:rPr>
        <w:t>Akcionáři hlasují hlasovacími lístky s vyznačením počtu akcií</w:t>
      </w:r>
      <w:r w:rsidR="004C2A97">
        <w:rPr>
          <w:lang w:val="cs-CZ"/>
        </w:rPr>
        <w:t>,</w:t>
      </w:r>
      <w:r w:rsidRPr="00EB017A">
        <w:rPr>
          <w:lang w:val="cs-CZ"/>
        </w:rPr>
        <w:t xml:space="preserve"> na které vyplní své jméno a příjmení</w:t>
      </w:r>
      <w:r w:rsidR="004C2A97">
        <w:rPr>
          <w:lang w:val="cs-CZ"/>
        </w:rPr>
        <w:t xml:space="preserve">, případně </w:t>
      </w:r>
      <w:r w:rsidR="009D56BC">
        <w:rPr>
          <w:lang w:val="cs-CZ"/>
        </w:rPr>
        <w:t xml:space="preserve">obchodní </w:t>
      </w:r>
      <w:r w:rsidR="004C2A97">
        <w:rPr>
          <w:lang w:val="cs-CZ"/>
        </w:rPr>
        <w:t>firmu společnosti</w:t>
      </w:r>
      <w:r w:rsidR="0049584C">
        <w:rPr>
          <w:lang w:val="cs-CZ"/>
        </w:rPr>
        <w:t>,</w:t>
      </w:r>
      <w:r w:rsidRPr="00EB017A">
        <w:rPr>
          <w:lang w:val="cs-CZ"/>
        </w:rPr>
        <w:t xml:space="preserve"> a podepíš</w:t>
      </w:r>
      <w:r w:rsidR="004C2A97">
        <w:rPr>
          <w:lang w:val="cs-CZ"/>
        </w:rPr>
        <w:t>í</w:t>
      </w:r>
      <w:r w:rsidRPr="00EB017A">
        <w:rPr>
          <w:lang w:val="cs-CZ"/>
        </w:rPr>
        <w:t xml:space="preserve"> se. Na hlasovacím lístku vyznačí zakroužkováním svou vůli </w:t>
      </w:r>
      <w:r w:rsidR="004C2A97">
        <w:rPr>
          <w:lang w:val="cs-CZ"/>
        </w:rPr>
        <w:t>ohledně bodu pořadu jednání</w:t>
      </w:r>
      <w:r w:rsidRPr="00EB017A">
        <w:rPr>
          <w:lang w:val="cs-CZ"/>
        </w:rPr>
        <w:t xml:space="preserve">, </w:t>
      </w:r>
      <w:r w:rsidR="004C2A97">
        <w:rPr>
          <w:lang w:val="cs-CZ"/>
        </w:rPr>
        <w:t>o</w:t>
      </w:r>
      <w:r w:rsidRPr="00EB017A">
        <w:rPr>
          <w:lang w:val="cs-CZ"/>
        </w:rPr>
        <w:t xml:space="preserve"> které</w:t>
      </w:r>
      <w:r w:rsidR="004C2A97">
        <w:rPr>
          <w:lang w:val="cs-CZ"/>
        </w:rPr>
        <w:t>m</w:t>
      </w:r>
      <w:r w:rsidRPr="00EB017A">
        <w:rPr>
          <w:lang w:val="cs-CZ"/>
        </w:rPr>
        <w:t xml:space="preserve"> se hlasuje. Pokud s předloženým návrhem </w:t>
      </w:r>
      <w:r w:rsidR="0049584C">
        <w:rPr>
          <w:lang w:val="cs-CZ"/>
        </w:rPr>
        <w:t xml:space="preserve">akcionář </w:t>
      </w:r>
      <w:r w:rsidRPr="00EB017A">
        <w:rPr>
          <w:lang w:val="cs-CZ"/>
        </w:rPr>
        <w:t>souhlasí</w:t>
      </w:r>
      <w:r w:rsidR="004C2A97">
        <w:rPr>
          <w:lang w:val="cs-CZ"/>
        </w:rPr>
        <w:t>,</w:t>
      </w:r>
      <w:r w:rsidRPr="00EB017A">
        <w:rPr>
          <w:lang w:val="cs-CZ"/>
        </w:rPr>
        <w:t xml:space="preserve"> označí zakroužkováním v příslušné</w:t>
      </w:r>
      <w:r w:rsidR="004C2A97">
        <w:rPr>
          <w:lang w:val="cs-CZ"/>
        </w:rPr>
        <w:t>m</w:t>
      </w:r>
      <w:r w:rsidRPr="00EB017A">
        <w:rPr>
          <w:lang w:val="cs-CZ"/>
        </w:rPr>
        <w:t xml:space="preserve"> řád</w:t>
      </w:r>
      <w:r w:rsidR="004C2A97">
        <w:rPr>
          <w:lang w:val="cs-CZ"/>
        </w:rPr>
        <w:t>ku</w:t>
      </w:r>
      <w:r w:rsidRPr="00EB017A">
        <w:rPr>
          <w:lang w:val="cs-CZ"/>
        </w:rPr>
        <w:t xml:space="preserve"> políčko „PRO". Pokud akcionář s návrhem nesouhlasí, označí zakroužkováním políčko „PROTI". </w:t>
      </w:r>
      <w:r w:rsidR="004C2A97">
        <w:rPr>
          <w:lang w:val="cs-CZ"/>
        </w:rPr>
        <w:t>Pokud</w:t>
      </w:r>
      <w:r w:rsidR="004C2A97" w:rsidRPr="00EB017A">
        <w:rPr>
          <w:lang w:val="cs-CZ"/>
        </w:rPr>
        <w:t xml:space="preserve"> </w:t>
      </w:r>
      <w:r w:rsidRPr="00EB017A">
        <w:rPr>
          <w:lang w:val="cs-CZ"/>
        </w:rPr>
        <w:t xml:space="preserve">se </w:t>
      </w:r>
      <w:r w:rsidR="0049584C">
        <w:rPr>
          <w:lang w:val="cs-CZ"/>
        </w:rPr>
        <w:t xml:space="preserve">akcionář </w:t>
      </w:r>
      <w:r w:rsidRPr="00EB017A">
        <w:rPr>
          <w:lang w:val="cs-CZ"/>
        </w:rPr>
        <w:t>chce zdržet hlasování, označí zakroužkováním políčko „ZDRŽEL SE" u bodu</w:t>
      </w:r>
      <w:r w:rsidR="004C2A97">
        <w:rPr>
          <w:lang w:val="cs-CZ"/>
        </w:rPr>
        <w:t xml:space="preserve"> pořadu jednání</w:t>
      </w:r>
      <w:r w:rsidRPr="00EB017A">
        <w:rPr>
          <w:lang w:val="cs-CZ"/>
        </w:rPr>
        <w:t>, o kterém se hlasuje. Odevzdáním hlasovacího lístku stvrzuje akcionář svou přítomnost na valné hromadě v době hlasování. Nepodepsaný hlasovací lístek je neplatn</w:t>
      </w:r>
      <w:r w:rsidR="00EB017A">
        <w:rPr>
          <w:lang w:val="cs-CZ"/>
        </w:rPr>
        <w:t xml:space="preserve">ý. </w:t>
      </w:r>
      <w:r w:rsidRPr="00EB017A">
        <w:rPr>
          <w:lang w:val="cs-CZ"/>
        </w:rPr>
        <w:t xml:space="preserve">Za neplatné </w:t>
      </w:r>
      <w:r w:rsidR="00A86CD8">
        <w:rPr>
          <w:lang w:val="cs-CZ"/>
        </w:rPr>
        <w:t>budou</w:t>
      </w:r>
      <w:r w:rsidR="00A86CD8" w:rsidRPr="00EB017A">
        <w:rPr>
          <w:lang w:val="cs-CZ"/>
        </w:rPr>
        <w:t xml:space="preserve"> </w:t>
      </w:r>
      <w:r w:rsidRPr="00EB017A">
        <w:rPr>
          <w:lang w:val="cs-CZ"/>
        </w:rPr>
        <w:t>považovány roztrhané hlasovací lístky, poč</w:t>
      </w:r>
      <w:r w:rsidR="0049584C">
        <w:rPr>
          <w:lang w:val="cs-CZ"/>
        </w:rPr>
        <w:t>m</w:t>
      </w:r>
      <w:r w:rsidRPr="00EB017A">
        <w:rPr>
          <w:lang w:val="cs-CZ"/>
        </w:rPr>
        <w:t xml:space="preserve">árané či jinak znehodnocené (tj. s nečitelnými informacemi). Dojde-li k omylu ve vyplňování hlasovacích lístků zakroužkováním nesprávného políčka projevu vůle, je nutno požádat o pomoc </w:t>
      </w:r>
      <w:r w:rsidR="004C2A97">
        <w:rPr>
          <w:lang w:val="cs-CZ"/>
        </w:rPr>
        <w:t>osobu pověřenou sčítáním hlasů</w:t>
      </w:r>
      <w:r w:rsidRPr="00EB017A">
        <w:rPr>
          <w:lang w:val="cs-CZ"/>
        </w:rPr>
        <w:t xml:space="preserve">. </w:t>
      </w:r>
      <w:r w:rsidR="00EB444F">
        <w:rPr>
          <w:lang w:val="cs-CZ"/>
        </w:rPr>
        <w:t>O</w:t>
      </w:r>
      <w:r w:rsidR="004C2A97">
        <w:rPr>
          <w:lang w:val="cs-CZ"/>
        </w:rPr>
        <w:t>soba pověřená sčítáním hlasů</w:t>
      </w:r>
      <w:r w:rsidR="004C2A97" w:rsidRPr="00EB017A">
        <w:rPr>
          <w:lang w:val="cs-CZ"/>
        </w:rPr>
        <w:t xml:space="preserve"> </w:t>
      </w:r>
      <w:r w:rsidR="004C2A97">
        <w:rPr>
          <w:lang w:val="cs-CZ"/>
        </w:rPr>
        <w:t xml:space="preserve">poté </w:t>
      </w:r>
      <w:r w:rsidRPr="00EB017A">
        <w:rPr>
          <w:lang w:val="cs-CZ"/>
        </w:rPr>
        <w:t xml:space="preserve">zakroužkuje požadované políčko, přeškrtne křížkem </w:t>
      </w:r>
      <w:r w:rsidR="004C2A97">
        <w:rPr>
          <w:lang w:val="cs-CZ"/>
        </w:rPr>
        <w:t xml:space="preserve">políčko </w:t>
      </w:r>
      <w:r w:rsidRPr="00EB017A">
        <w:rPr>
          <w:lang w:val="cs-CZ"/>
        </w:rPr>
        <w:t xml:space="preserve">chybně vyplněné a čitelným podpisem umístěným pod podpisem akcionáře (zmocněnce) stvrdí tuto úpravu. V případě ztráty hlasovacího lístku je možno požádat </w:t>
      </w:r>
      <w:r w:rsidR="004C2A97">
        <w:rPr>
          <w:lang w:val="cs-CZ"/>
        </w:rPr>
        <w:t>osoby pověřené sčítáním hlasů</w:t>
      </w:r>
      <w:r w:rsidR="004C2A97" w:rsidRPr="00EB017A">
        <w:rPr>
          <w:lang w:val="cs-CZ"/>
        </w:rPr>
        <w:t xml:space="preserve"> </w:t>
      </w:r>
      <w:r w:rsidRPr="00EB017A">
        <w:rPr>
          <w:lang w:val="cs-CZ"/>
        </w:rPr>
        <w:t>o vystavení duplikátu</w:t>
      </w:r>
      <w:r w:rsidR="004C2A97">
        <w:rPr>
          <w:lang w:val="cs-CZ"/>
        </w:rPr>
        <w:t xml:space="preserve"> hlasovacího lístku</w:t>
      </w:r>
      <w:r w:rsidRPr="00EB017A">
        <w:rPr>
          <w:lang w:val="cs-CZ"/>
        </w:rPr>
        <w:t>. O vystavení duplikátu</w:t>
      </w:r>
      <w:r w:rsidR="004C2A97">
        <w:rPr>
          <w:lang w:val="cs-CZ"/>
        </w:rPr>
        <w:t xml:space="preserve"> hlasovacího lístku</w:t>
      </w:r>
      <w:r w:rsidRPr="00EB017A">
        <w:rPr>
          <w:lang w:val="cs-CZ"/>
        </w:rPr>
        <w:t xml:space="preserve"> je nutno učinit zápis.</w:t>
      </w:r>
    </w:p>
    <w:p w14:paraId="4C6CB345" w14:textId="670C1767" w:rsidR="00A11FB4" w:rsidRPr="00EB017A" w:rsidRDefault="004C2A97" w:rsidP="00EB017A">
      <w:pPr>
        <w:pStyle w:val="Odstavecseseznamem"/>
        <w:numPr>
          <w:ilvl w:val="0"/>
          <w:numId w:val="3"/>
        </w:numPr>
        <w:tabs>
          <w:tab w:val="left" w:pos="433"/>
        </w:tabs>
        <w:spacing w:before="107" w:line="259" w:lineRule="auto"/>
        <w:ind w:right="154"/>
        <w:rPr>
          <w:lang w:val="cs-CZ"/>
        </w:rPr>
      </w:pPr>
      <w:r>
        <w:rPr>
          <w:lang w:val="cs-CZ"/>
        </w:rPr>
        <w:t>Osoby pověřené sčítáním hlasů</w:t>
      </w:r>
      <w:r w:rsidRPr="00EB017A">
        <w:rPr>
          <w:lang w:val="cs-CZ"/>
        </w:rPr>
        <w:t xml:space="preserve"> po každém hlasování seberou hlasovací lístky a okamžitě zahájí sčítání hlasů. V</w:t>
      </w:r>
      <w:r w:rsidR="00EB017A">
        <w:rPr>
          <w:lang w:val="cs-CZ"/>
        </w:rPr>
        <w:t> </w:t>
      </w:r>
      <w:r w:rsidRPr="00EB017A">
        <w:rPr>
          <w:lang w:val="cs-CZ"/>
        </w:rPr>
        <w:t>okamžiku</w:t>
      </w:r>
      <w:r w:rsidR="00EB017A">
        <w:rPr>
          <w:lang w:val="cs-CZ"/>
        </w:rPr>
        <w:t>,</w:t>
      </w:r>
      <w:r w:rsidRPr="00EB017A">
        <w:rPr>
          <w:lang w:val="cs-CZ"/>
        </w:rPr>
        <w:t xml:space="preserve"> kdy se </w:t>
      </w:r>
      <w:r w:rsidR="00EB017A">
        <w:rPr>
          <w:lang w:val="cs-CZ"/>
        </w:rPr>
        <w:t>z</w:t>
      </w:r>
      <w:r w:rsidRPr="00EB017A">
        <w:rPr>
          <w:lang w:val="cs-CZ"/>
        </w:rPr>
        <w:t>jistí, že bylo dosaženo počtu hlasů potřebného</w:t>
      </w:r>
      <w:r w:rsidR="00EB017A">
        <w:rPr>
          <w:lang w:val="cs-CZ"/>
        </w:rPr>
        <w:t xml:space="preserve"> </w:t>
      </w:r>
      <w:r w:rsidRPr="00EB017A">
        <w:rPr>
          <w:lang w:val="cs-CZ"/>
        </w:rPr>
        <w:t>k rozhodnutí o navrženém bodu</w:t>
      </w:r>
      <w:r w:rsidR="00835AB7">
        <w:rPr>
          <w:lang w:val="cs-CZ"/>
        </w:rPr>
        <w:t xml:space="preserve">, </w:t>
      </w:r>
      <w:r w:rsidRPr="00EB017A">
        <w:rPr>
          <w:lang w:val="cs-CZ"/>
        </w:rPr>
        <w:t xml:space="preserve">předseda </w:t>
      </w:r>
      <w:r w:rsidR="00835AB7">
        <w:rPr>
          <w:lang w:val="cs-CZ"/>
        </w:rPr>
        <w:t xml:space="preserve">valné hromady </w:t>
      </w:r>
      <w:r w:rsidRPr="00EB017A">
        <w:rPr>
          <w:lang w:val="cs-CZ"/>
        </w:rPr>
        <w:t xml:space="preserve">dostane od </w:t>
      </w:r>
      <w:r w:rsidR="00835AB7">
        <w:rPr>
          <w:lang w:val="cs-CZ"/>
        </w:rPr>
        <w:t>osob pověřených sčítáním hlasů</w:t>
      </w:r>
      <w:r w:rsidR="00835AB7" w:rsidRPr="00EB017A">
        <w:rPr>
          <w:lang w:val="cs-CZ"/>
        </w:rPr>
        <w:t xml:space="preserve"> </w:t>
      </w:r>
      <w:r w:rsidRPr="00EB017A">
        <w:rPr>
          <w:lang w:val="cs-CZ"/>
        </w:rPr>
        <w:t>oznámení o tomto předběžném</w:t>
      </w:r>
      <w:r w:rsidR="00EB017A">
        <w:rPr>
          <w:lang w:val="cs-CZ"/>
        </w:rPr>
        <w:t xml:space="preserve"> v</w:t>
      </w:r>
      <w:r w:rsidRPr="00EB017A">
        <w:rPr>
          <w:lang w:val="cs-CZ"/>
        </w:rPr>
        <w:t>ýsl</w:t>
      </w:r>
      <w:r w:rsidR="00EB017A">
        <w:rPr>
          <w:lang w:val="cs-CZ"/>
        </w:rPr>
        <w:t>e</w:t>
      </w:r>
      <w:r w:rsidRPr="00EB017A">
        <w:rPr>
          <w:lang w:val="cs-CZ"/>
        </w:rPr>
        <w:t>dku hlasování. Vyhodnocení z</w:t>
      </w:r>
      <w:r w:rsidR="00EB017A">
        <w:rPr>
          <w:lang w:val="cs-CZ"/>
        </w:rPr>
        <w:t>bý</w:t>
      </w:r>
      <w:r w:rsidRPr="00EB017A">
        <w:rPr>
          <w:lang w:val="cs-CZ"/>
        </w:rPr>
        <w:t xml:space="preserve">vajících hlasů akcionářů </w:t>
      </w:r>
      <w:r w:rsidR="00835AB7">
        <w:rPr>
          <w:lang w:val="cs-CZ"/>
        </w:rPr>
        <w:t xml:space="preserve">následně </w:t>
      </w:r>
      <w:r w:rsidRPr="00EB017A">
        <w:rPr>
          <w:lang w:val="cs-CZ"/>
        </w:rPr>
        <w:t>pokračuje a poté</w:t>
      </w:r>
      <w:r w:rsidR="00EB017A">
        <w:rPr>
          <w:lang w:val="cs-CZ"/>
        </w:rPr>
        <w:t>,</w:t>
      </w:r>
      <w:r w:rsidRPr="00EB017A">
        <w:rPr>
          <w:lang w:val="cs-CZ"/>
        </w:rPr>
        <w:t xml:space="preserve"> co jsou zpracovány konečné výsledky, oznámí je předseda valné hromadě. Konečné výsledky budou uvedeny v zápise </w:t>
      </w:r>
      <w:r w:rsidR="00EB444F">
        <w:rPr>
          <w:lang w:val="cs-CZ"/>
        </w:rPr>
        <w:t>z jednání</w:t>
      </w:r>
      <w:r w:rsidR="00EB444F" w:rsidRPr="00EB017A">
        <w:rPr>
          <w:lang w:val="cs-CZ"/>
        </w:rPr>
        <w:t xml:space="preserve"> </w:t>
      </w:r>
      <w:r w:rsidRPr="00EB017A">
        <w:rPr>
          <w:lang w:val="cs-CZ"/>
        </w:rPr>
        <w:t xml:space="preserve">valné </w:t>
      </w:r>
      <w:r w:rsidR="00EB444F" w:rsidRPr="00EB017A">
        <w:rPr>
          <w:lang w:val="cs-CZ"/>
        </w:rPr>
        <w:t>hromad</w:t>
      </w:r>
      <w:r w:rsidR="00EB444F">
        <w:rPr>
          <w:lang w:val="cs-CZ"/>
        </w:rPr>
        <w:t>y</w:t>
      </w:r>
      <w:r w:rsidRPr="00EB017A">
        <w:rPr>
          <w:lang w:val="cs-CZ"/>
        </w:rPr>
        <w:t>. Pokud návrh, o kterém se hlasovalo jako o prvním</w:t>
      </w:r>
      <w:r w:rsidR="00835AB7">
        <w:rPr>
          <w:lang w:val="cs-CZ"/>
        </w:rPr>
        <w:t xml:space="preserve">, </w:t>
      </w:r>
      <w:r w:rsidRPr="00EB017A">
        <w:rPr>
          <w:lang w:val="cs-CZ"/>
        </w:rPr>
        <w:t>nebyl schválen a jsou předloženy jiné návrhy</w:t>
      </w:r>
      <w:r w:rsidR="00835AB7">
        <w:rPr>
          <w:lang w:val="cs-CZ"/>
        </w:rPr>
        <w:t xml:space="preserve"> či protinávrhy</w:t>
      </w:r>
      <w:r w:rsidRPr="00EB017A">
        <w:rPr>
          <w:lang w:val="cs-CZ"/>
        </w:rPr>
        <w:t>, hlasuje se o nich na dalších hlasovacích lístcích v</w:t>
      </w:r>
      <w:r w:rsidR="00EB444F">
        <w:rPr>
          <w:lang w:val="cs-CZ"/>
        </w:rPr>
        <w:t xml:space="preserve"> určeném </w:t>
      </w:r>
      <w:r w:rsidRPr="00EB017A">
        <w:rPr>
          <w:lang w:val="cs-CZ"/>
        </w:rPr>
        <w:t xml:space="preserve">pořadí. </w:t>
      </w:r>
    </w:p>
    <w:p w14:paraId="310ADEAA" w14:textId="0AEEDBB2" w:rsidR="00A11FB4" w:rsidRPr="00EB017A" w:rsidRDefault="00EB017A" w:rsidP="00EB017A">
      <w:pPr>
        <w:pStyle w:val="Odstavecseseznamem"/>
        <w:numPr>
          <w:ilvl w:val="0"/>
          <w:numId w:val="3"/>
        </w:numPr>
        <w:tabs>
          <w:tab w:val="left" w:pos="434"/>
        </w:tabs>
        <w:spacing w:line="264" w:lineRule="auto"/>
        <w:rPr>
          <w:lang w:val="cs-CZ"/>
        </w:rPr>
      </w:pPr>
      <w:r>
        <w:rPr>
          <w:lang w:val="cs-CZ"/>
        </w:rPr>
        <w:t>A</w:t>
      </w:r>
      <w:r w:rsidRPr="00EB017A">
        <w:rPr>
          <w:lang w:val="cs-CZ"/>
        </w:rPr>
        <w:t>kcionář má právo vyžádat si kopii zápisu nebo jeho části</w:t>
      </w:r>
      <w:r w:rsidR="00835AB7">
        <w:rPr>
          <w:lang w:val="cs-CZ"/>
        </w:rPr>
        <w:t>,</w:t>
      </w:r>
      <w:r w:rsidRPr="00EB017A">
        <w:rPr>
          <w:lang w:val="cs-CZ"/>
        </w:rPr>
        <w:t xml:space="preserve"> který mu bude zaslán na jeho náklady.</w:t>
      </w:r>
    </w:p>
    <w:p w14:paraId="090CE1A0" w14:textId="314ADE02" w:rsidR="00A11FB4" w:rsidRPr="00EB017A" w:rsidRDefault="00EB017A" w:rsidP="00EB017A">
      <w:pPr>
        <w:pStyle w:val="Odstavecseseznamem"/>
        <w:numPr>
          <w:ilvl w:val="0"/>
          <w:numId w:val="3"/>
        </w:numPr>
        <w:tabs>
          <w:tab w:val="left" w:pos="449"/>
        </w:tabs>
        <w:spacing w:before="116" w:line="264" w:lineRule="auto"/>
        <w:rPr>
          <w:lang w:val="cs-CZ"/>
        </w:rPr>
      </w:pPr>
      <w:r>
        <w:rPr>
          <w:lang w:val="cs-CZ"/>
        </w:rPr>
        <w:t>Z</w:t>
      </w:r>
      <w:r w:rsidRPr="00EB017A">
        <w:rPr>
          <w:lang w:val="cs-CZ"/>
        </w:rPr>
        <w:t xml:space="preserve">ahajující i předseda </w:t>
      </w:r>
      <w:r w:rsidR="00F4555C">
        <w:rPr>
          <w:lang w:val="cs-CZ"/>
        </w:rPr>
        <w:t xml:space="preserve">valné hromady </w:t>
      </w:r>
      <w:r w:rsidRPr="00EB017A">
        <w:rPr>
          <w:lang w:val="cs-CZ"/>
        </w:rPr>
        <w:t xml:space="preserve">dbají o důstojný a nerušený průběh valné hromady. Zahajující i předseda jsou oprávněni zakročit nebo dát pokyn k zakročení proti komukoliv, kdo svým chováním, jednáním či vystupováním narušuje nebo ohrožuje </w:t>
      </w:r>
      <w:r w:rsidR="00835AB7">
        <w:rPr>
          <w:lang w:val="cs-CZ"/>
        </w:rPr>
        <w:t>řádn</w:t>
      </w:r>
      <w:r w:rsidR="00F4555C">
        <w:rPr>
          <w:lang w:val="cs-CZ"/>
        </w:rPr>
        <w:t>ý</w:t>
      </w:r>
      <w:r w:rsidR="00835AB7">
        <w:rPr>
          <w:lang w:val="cs-CZ"/>
        </w:rPr>
        <w:t xml:space="preserve"> </w:t>
      </w:r>
      <w:r w:rsidRPr="00EB017A">
        <w:rPr>
          <w:lang w:val="cs-CZ"/>
        </w:rPr>
        <w:t>průběh jednání valné hromady. Zahajující i předseda jsou oprávněni takovou osobu vyloučit z dalšího jednání valné hromady a vykázat ji z jednací místnosti.</w:t>
      </w:r>
    </w:p>
    <w:p w14:paraId="4E386924" w14:textId="10FE5F7D" w:rsidR="00A11FB4" w:rsidRDefault="00000000" w:rsidP="00EB017A">
      <w:pPr>
        <w:pStyle w:val="Odstavecseseznamem"/>
        <w:numPr>
          <w:ilvl w:val="0"/>
          <w:numId w:val="3"/>
        </w:numPr>
        <w:tabs>
          <w:tab w:val="left" w:pos="452"/>
        </w:tabs>
        <w:spacing w:before="115" w:line="264" w:lineRule="auto"/>
        <w:ind w:right="160"/>
        <w:rPr>
          <w:lang w:val="cs-CZ"/>
        </w:rPr>
      </w:pPr>
      <w:r w:rsidRPr="00EB017A">
        <w:rPr>
          <w:lang w:val="cs-CZ"/>
        </w:rPr>
        <w:t xml:space="preserve">V případě nejasnosti </w:t>
      </w:r>
      <w:r w:rsidR="00EB017A">
        <w:rPr>
          <w:lang w:val="cs-CZ"/>
        </w:rPr>
        <w:t>vý</w:t>
      </w:r>
      <w:r w:rsidRPr="00EB017A">
        <w:rPr>
          <w:lang w:val="cs-CZ"/>
        </w:rPr>
        <w:t>kladu některého ustanovení tohoto jednacího a volebního řádu, či nastane</w:t>
      </w:r>
      <w:r w:rsidR="00835AB7">
        <w:rPr>
          <w:lang w:val="cs-CZ"/>
        </w:rPr>
        <w:t>-</w:t>
      </w:r>
      <w:r w:rsidRPr="00EB017A">
        <w:rPr>
          <w:lang w:val="cs-CZ"/>
        </w:rPr>
        <w:t xml:space="preserve">li situace neřešená obecně </w:t>
      </w:r>
      <w:r w:rsidR="00EB017A">
        <w:rPr>
          <w:lang w:val="cs-CZ"/>
        </w:rPr>
        <w:t>z</w:t>
      </w:r>
      <w:r w:rsidRPr="00EB017A">
        <w:rPr>
          <w:lang w:val="cs-CZ"/>
        </w:rPr>
        <w:t>ávaznými právními předpis</w:t>
      </w:r>
      <w:r w:rsidR="00835AB7">
        <w:rPr>
          <w:lang w:val="cs-CZ"/>
        </w:rPr>
        <w:t>y,</w:t>
      </w:r>
      <w:r w:rsidRPr="00EB017A">
        <w:rPr>
          <w:lang w:val="cs-CZ"/>
        </w:rPr>
        <w:t xml:space="preserve"> stanovami </w:t>
      </w:r>
      <w:r w:rsidR="00AF6535">
        <w:rPr>
          <w:lang w:val="cs-CZ"/>
        </w:rPr>
        <w:t>S</w:t>
      </w:r>
      <w:r w:rsidRPr="00EB017A">
        <w:rPr>
          <w:lang w:val="cs-CZ"/>
        </w:rPr>
        <w:t>polečnosti či tímto jednacím a volebním řádem, rozhoduje o dalším postupu jednání valné hromady</w:t>
      </w:r>
      <w:r w:rsidR="00835AB7">
        <w:rPr>
          <w:lang w:val="cs-CZ"/>
        </w:rPr>
        <w:t xml:space="preserve"> její</w:t>
      </w:r>
      <w:r w:rsidRPr="00EB017A">
        <w:rPr>
          <w:lang w:val="cs-CZ"/>
        </w:rPr>
        <w:t xml:space="preserve"> předseda.</w:t>
      </w:r>
    </w:p>
    <w:p w14:paraId="33C5A35B" w14:textId="77777777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</w:p>
    <w:p w14:paraId="4D4FA324" w14:textId="77777777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</w:p>
    <w:p w14:paraId="33EFF874" w14:textId="7E4F1F53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  <w:r>
        <w:rPr>
          <w:lang w:val="cs-CZ"/>
        </w:rPr>
        <w:t xml:space="preserve">Ve </w:t>
      </w:r>
      <w:proofErr w:type="gramStart"/>
      <w:r>
        <w:rPr>
          <w:lang w:val="cs-CZ"/>
        </w:rPr>
        <w:t>Frýdku- Místku</w:t>
      </w:r>
      <w:proofErr w:type="gramEnd"/>
      <w:r>
        <w:rPr>
          <w:lang w:val="cs-CZ"/>
        </w:rPr>
        <w:t xml:space="preserve"> </w:t>
      </w:r>
      <w:r w:rsidR="00E835A0" w:rsidRPr="00CF70E9">
        <w:rPr>
          <w:lang w:val="cs-CZ"/>
        </w:rPr>
        <w:t>12. 11. 2025</w:t>
      </w:r>
    </w:p>
    <w:p w14:paraId="5B111CBE" w14:textId="77777777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</w:p>
    <w:p w14:paraId="1E2F47F0" w14:textId="77777777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</w:p>
    <w:p w14:paraId="5F50CBAD" w14:textId="615F4036" w:rsid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  <w:r>
        <w:rPr>
          <w:lang w:val="cs-CZ"/>
        </w:rPr>
        <w:t xml:space="preserve">Ing. Zdeněk Ručka </w:t>
      </w:r>
    </w:p>
    <w:p w14:paraId="4B1512A5" w14:textId="47A1E515" w:rsidR="003D45F6" w:rsidRPr="003D45F6" w:rsidRDefault="003D45F6" w:rsidP="003D45F6">
      <w:pPr>
        <w:tabs>
          <w:tab w:val="left" w:pos="452"/>
        </w:tabs>
        <w:spacing w:before="115" w:line="264" w:lineRule="auto"/>
        <w:ind w:right="160"/>
        <w:rPr>
          <w:lang w:val="cs-CZ"/>
        </w:rPr>
      </w:pPr>
      <w:r>
        <w:rPr>
          <w:lang w:val="cs-CZ"/>
        </w:rPr>
        <w:t>Předseda představenstva</w:t>
      </w:r>
    </w:p>
    <w:sectPr w:rsidR="003D45F6" w:rsidRPr="003D45F6">
      <w:pgSz w:w="11900" w:h="16840"/>
      <w:pgMar w:top="1400" w:right="12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8CD"/>
    <w:multiLevelType w:val="hybridMultilevel"/>
    <w:tmpl w:val="A0F8B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E1E48"/>
    <w:multiLevelType w:val="hybridMultilevel"/>
    <w:tmpl w:val="642A3138"/>
    <w:lvl w:ilvl="0" w:tplc="C0506EBC">
      <w:start w:val="1"/>
      <w:numFmt w:val="decimal"/>
      <w:lvlText w:val="%1."/>
      <w:lvlJc w:val="left"/>
      <w:pPr>
        <w:ind w:left="425" w:hanging="294"/>
      </w:pPr>
      <w:rPr>
        <w:rFonts w:hint="default"/>
        <w:w w:val="139"/>
        <w:sz w:val="22"/>
        <w:szCs w:val="20"/>
      </w:rPr>
    </w:lvl>
    <w:lvl w:ilvl="1" w:tplc="766CAB0A">
      <w:numFmt w:val="bullet"/>
      <w:lvlText w:val="•"/>
      <w:lvlJc w:val="left"/>
      <w:pPr>
        <w:ind w:left="1316" w:hanging="294"/>
      </w:pPr>
      <w:rPr>
        <w:rFonts w:hint="default"/>
      </w:rPr>
    </w:lvl>
    <w:lvl w:ilvl="2" w:tplc="4E92BAA2">
      <w:numFmt w:val="bullet"/>
      <w:lvlText w:val="•"/>
      <w:lvlJc w:val="left"/>
      <w:pPr>
        <w:ind w:left="2212" w:hanging="294"/>
      </w:pPr>
      <w:rPr>
        <w:rFonts w:hint="default"/>
      </w:rPr>
    </w:lvl>
    <w:lvl w:ilvl="3" w:tplc="8982E632">
      <w:numFmt w:val="bullet"/>
      <w:lvlText w:val="•"/>
      <w:lvlJc w:val="left"/>
      <w:pPr>
        <w:ind w:left="3108" w:hanging="294"/>
      </w:pPr>
      <w:rPr>
        <w:rFonts w:hint="default"/>
      </w:rPr>
    </w:lvl>
    <w:lvl w:ilvl="4" w:tplc="CB064F14">
      <w:numFmt w:val="bullet"/>
      <w:lvlText w:val="•"/>
      <w:lvlJc w:val="left"/>
      <w:pPr>
        <w:ind w:left="4004" w:hanging="294"/>
      </w:pPr>
      <w:rPr>
        <w:rFonts w:hint="default"/>
      </w:rPr>
    </w:lvl>
    <w:lvl w:ilvl="5" w:tplc="1548E64A">
      <w:numFmt w:val="bullet"/>
      <w:lvlText w:val="•"/>
      <w:lvlJc w:val="left"/>
      <w:pPr>
        <w:ind w:left="4900" w:hanging="294"/>
      </w:pPr>
      <w:rPr>
        <w:rFonts w:hint="default"/>
      </w:rPr>
    </w:lvl>
    <w:lvl w:ilvl="6" w:tplc="22EE7BC0">
      <w:numFmt w:val="bullet"/>
      <w:lvlText w:val="•"/>
      <w:lvlJc w:val="left"/>
      <w:pPr>
        <w:ind w:left="5796" w:hanging="294"/>
      </w:pPr>
      <w:rPr>
        <w:rFonts w:hint="default"/>
      </w:rPr>
    </w:lvl>
    <w:lvl w:ilvl="7" w:tplc="EA901730">
      <w:numFmt w:val="bullet"/>
      <w:lvlText w:val="•"/>
      <w:lvlJc w:val="left"/>
      <w:pPr>
        <w:ind w:left="6692" w:hanging="294"/>
      </w:pPr>
      <w:rPr>
        <w:rFonts w:hint="default"/>
      </w:rPr>
    </w:lvl>
    <w:lvl w:ilvl="8" w:tplc="EDCC4BC0">
      <w:numFmt w:val="bullet"/>
      <w:lvlText w:val="•"/>
      <w:lvlJc w:val="left"/>
      <w:pPr>
        <w:ind w:left="7588" w:hanging="294"/>
      </w:pPr>
      <w:rPr>
        <w:rFonts w:hint="default"/>
      </w:rPr>
    </w:lvl>
  </w:abstractNum>
  <w:abstractNum w:abstractNumId="2" w15:restartNumberingAfterBreak="0">
    <w:nsid w:val="60CA781D"/>
    <w:multiLevelType w:val="hybridMultilevel"/>
    <w:tmpl w:val="6096C078"/>
    <w:lvl w:ilvl="0" w:tplc="3D24EBC8">
      <w:start w:val="12"/>
      <w:numFmt w:val="decimal"/>
      <w:lvlText w:val="%1."/>
      <w:lvlJc w:val="left"/>
      <w:pPr>
        <w:ind w:left="413" w:hanging="305"/>
      </w:pPr>
      <w:rPr>
        <w:rFonts w:ascii="Times New Roman" w:eastAsia="Times New Roman" w:hAnsi="Times New Roman" w:cs="Times New Roman" w:hint="default"/>
        <w:color w:val="939095"/>
        <w:spacing w:val="-27"/>
        <w:w w:val="100"/>
        <w:sz w:val="20"/>
        <w:szCs w:val="20"/>
      </w:rPr>
    </w:lvl>
    <w:lvl w:ilvl="1" w:tplc="204C5FC4">
      <w:numFmt w:val="bullet"/>
      <w:lvlText w:val="•"/>
      <w:lvlJc w:val="left"/>
      <w:pPr>
        <w:ind w:left="1316" w:hanging="305"/>
      </w:pPr>
      <w:rPr>
        <w:rFonts w:hint="default"/>
      </w:rPr>
    </w:lvl>
    <w:lvl w:ilvl="2" w:tplc="6F92CFE6">
      <w:numFmt w:val="bullet"/>
      <w:lvlText w:val="•"/>
      <w:lvlJc w:val="left"/>
      <w:pPr>
        <w:ind w:left="2212" w:hanging="305"/>
      </w:pPr>
      <w:rPr>
        <w:rFonts w:hint="default"/>
      </w:rPr>
    </w:lvl>
    <w:lvl w:ilvl="3" w:tplc="59F2F8D8">
      <w:numFmt w:val="bullet"/>
      <w:lvlText w:val="•"/>
      <w:lvlJc w:val="left"/>
      <w:pPr>
        <w:ind w:left="3108" w:hanging="305"/>
      </w:pPr>
      <w:rPr>
        <w:rFonts w:hint="default"/>
      </w:rPr>
    </w:lvl>
    <w:lvl w:ilvl="4" w:tplc="43AA3F3E">
      <w:numFmt w:val="bullet"/>
      <w:lvlText w:val="•"/>
      <w:lvlJc w:val="left"/>
      <w:pPr>
        <w:ind w:left="4004" w:hanging="305"/>
      </w:pPr>
      <w:rPr>
        <w:rFonts w:hint="default"/>
      </w:rPr>
    </w:lvl>
    <w:lvl w:ilvl="5" w:tplc="9AE82E70">
      <w:numFmt w:val="bullet"/>
      <w:lvlText w:val="•"/>
      <w:lvlJc w:val="left"/>
      <w:pPr>
        <w:ind w:left="4900" w:hanging="305"/>
      </w:pPr>
      <w:rPr>
        <w:rFonts w:hint="default"/>
      </w:rPr>
    </w:lvl>
    <w:lvl w:ilvl="6" w:tplc="E38276B0">
      <w:numFmt w:val="bullet"/>
      <w:lvlText w:val="•"/>
      <w:lvlJc w:val="left"/>
      <w:pPr>
        <w:ind w:left="5796" w:hanging="305"/>
      </w:pPr>
      <w:rPr>
        <w:rFonts w:hint="default"/>
      </w:rPr>
    </w:lvl>
    <w:lvl w:ilvl="7" w:tplc="AF584950">
      <w:numFmt w:val="bullet"/>
      <w:lvlText w:val="•"/>
      <w:lvlJc w:val="left"/>
      <w:pPr>
        <w:ind w:left="6692" w:hanging="305"/>
      </w:pPr>
      <w:rPr>
        <w:rFonts w:hint="default"/>
      </w:rPr>
    </w:lvl>
    <w:lvl w:ilvl="8" w:tplc="F3CA1E70">
      <w:numFmt w:val="bullet"/>
      <w:lvlText w:val="•"/>
      <w:lvlJc w:val="left"/>
      <w:pPr>
        <w:ind w:left="7588" w:hanging="305"/>
      </w:pPr>
      <w:rPr>
        <w:rFonts w:hint="default"/>
      </w:rPr>
    </w:lvl>
  </w:abstractNum>
  <w:num w:numId="1" w16cid:durableId="969673917">
    <w:abstractNumId w:val="2"/>
  </w:num>
  <w:num w:numId="2" w16cid:durableId="1366098596">
    <w:abstractNumId w:val="1"/>
  </w:num>
  <w:num w:numId="3" w16cid:durableId="5791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B4"/>
    <w:rsid w:val="00145968"/>
    <w:rsid w:val="003159BB"/>
    <w:rsid w:val="00337BDC"/>
    <w:rsid w:val="003D45F6"/>
    <w:rsid w:val="00454F97"/>
    <w:rsid w:val="004747F8"/>
    <w:rsid w:val="0049584C"/>
    <w:rsid w:val="004C2A97"/>
    <w:rsid w:val="00597B64"/>
    <w:rsid w:val="00694F3F"/>
    <w:rsid w:val="0072471D"/>
    <w:rsid w:val="00835AB7"/>
    <w:rsid w:val="009759A9"/>
    <w:rsid w:val="009D56BC"/>
    <w:rsid w:val="00A11FB4"/>
    <w:rsid w:val="00A86CD8"/>
    <w:rsid w:val="00AF6535"/>
    <w:rsid w:val="00B748A3"/>
    <w:rsid w:val="00BB729A"/>
    <w:rsid w:val="00BE5E36"/>
    <w:rsid w:val="00C01D66"/>
    <w:rsid w:val="00CC47CD"/>
    <w:rsid w:val="00CF70E9"/>
    <w:rsid w:val="00E65E44"/>
    <w:rsid w:val="00E835A0"/>
    <w:rsid w:val="00E903FE"/>
    <w:rsid w:val="00EB017A"/>
    <w:rsid w:val="00EB444F"/>
    <w:rsid w:val="00F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04DB"/>
  <w15:docId w15:val="{DB89D1BE-6AE9-4CA6-8882-E0A383C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35"/>
      <w:outlineLvl w:val="0"/>
    </w:pPr>
    <w:rPr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25"/>
      <w:ind w:left="416" w:right="152" w:hanging="27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F653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F653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F6535"/>
    <w:rPr>
      <w:rFonts w:ascii="Times New Roman" w:eastAsia="Times New Roman" w:hAnsi="Times New Roman" w:cs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F6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65E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65E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FORLEX</dc:creator>
  <cp:lastModifiedBy>Lumír Schmidt</cp:lastModifiedBy>
  <cp:revision>12</cp:revision>
  <dcterms:created xsi:type="dcterms:W3CDTF">2023-05-12T11:07:00Z</dcterms:created>
  <dcterms:modified xsi:type="dcterms:W3CDTF">2025-11-18T08:37:00Z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2023-05-11T00:00:00Z</vt:filetime>
  </property>
  <property fmtid="{D5CDD505-2E9C-101B-9397-08002B2CF9AE}" pid="5" name="GrammarlyDocumentId">
    <vt:lpwstr>5e1bbd4dc434eef40f5f5a51c8ac66cec1f64e998c28e388d03dacf0b049834a</vt:lpwstr>
  </property>
</Properties>
</file>